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东风区教育局2023年政府信息公开工作年度报告</w:t>
      </w:r>
    </w:p>
    <w:p>
      <w:pP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shd w:val="clear" w:color="auto" w:fill="FFFFFF"/>
        </w:rPr>
        <w:t>一、总体情况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，区教育局认真贯彻落实《中华人民共和国政府信息公开条例》，按照上级有关工作要求，积极推进、指导、协调、监督本部门内的政府信息公开工作，取得了明显成效，现将东风区教育局2023年度政府信息公开年度报告公开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（一）主动公开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2023年，东风区教育局通过区政府门户网站、“诚信东风”等</w:t>
      </w:r>
      <w:r>
        <w:rPr>
          <w:rFonts w:hint="eastAsia" w:ascii="仿宋_GB2312" w:eastAsia="仿宋_GB2312"/>
          <w:sz w:val="32"/>
          <w:szCs w:val="32"/>
          <w:lang w:eastAsia="zh-CN"/>
        </w:rPr>
        <w:t>政务新</w:t>
      </w:r>
      <w:r>
        <w:rPr>
          <w:rFonts w:hint="eastAsia" w:ascii="仿宋_GB2312" w:eastAsia="仿宋_GB2312"/>
          <w:sz w:val="32"/>
          <w:szCs w:val="32"/>
        </w:rPr>
        <w:t>媒体主动公开信息80条。我局机构设置、职能、办事程序等信息均按政府信息公开目录逐步充实和更新。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（二）依申请公开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2023年东风区教育局无依申请公开事项。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（三）政府信息管理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以国家、省、市、区工作部署为纲领健全完善政务公开管理制度，提高政治站位，区教育局建立了相应的政府信息公开</w:t>
      </w:r>
      <w:r>
        <w:rPr>
          <w:rFonts w:hint="eastAsia" w:ascii="仿宋_GB2312" w:eastAsia="仿宋_GB2312"/>
          <w:sz w:val="32"/>
          <w:szCs w:val="32"/>
          <w:lang w:eastAsia="zh-CN"/>
        </w:rPr>
        <w:t>工作小组</w:t>
      </w:r>
      <w:r>
        <w:rPr>
          <w:rFonts w:hint="eastAsia" w:ascii="仿宋_GB2312" w:eastAsia="仿宋_GB2312"/>
          <w:sz w:val="32"/>
          <w:szCs w:val="32"/>
        </w:rPr>
        <w:t>，明确工作职责，按照职责分工落实政府信息公开各个环节的责任人，落实政府信息公开工作。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（四）政府信息公开平台建设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东风区教育局高度重视政府信息公开平台建设，结合教育工作实际，通过区政府网站、“诚信东风”</w:t>
      </w:r>
      <w:r>
        <w:rPr>
          <w:rFonts w:hint="eastAsia" w:ascii="仿宋_GB2312" w:eastAsia="仿宋_GB2312"/>
          <w:sz w:val="32"/>
          <w:szCs w:val="32"/>
          <w:lang w:eastAsia="zh-CN"/>
        </w:rPr>
        <w:t>政务新</w:t>
      </w:r>
      <w:r>
        <w:rPr>
          <w:rFonts w:hint="eastAsia" w:ascii="仿宋_GB2312" w:eastAsia="仿宋_GB2312"/>
          <w:sz w:val="32"/>
          <w:szCs w:val="32"/>
        </w:rPr>
        <w:t>媒体等渠道，积极主动公开信息、区教育局将信息公开的内容和速率作为信息公开工作的核心，严格按照要求，安排专人负责公开信息的编辑、审核与发布。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（五）监督保障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利用自学、网络等多种形式提高信息撰写水平，保证信息质量，提高信息公开负责人的业务素质，并按照区政府统一部署，扎实做好信息公开工作，促进信息公开工作高效运行。完善政府信息公开工作制度建设。在规范政务公开和办事公开工作的基础上，进一步完善和健全政府信息主动公开和依申请公开制度、考核评估制度、社会评议制度、责任追究制度、年度报告制度、监督检查制度和举报调查制度，用制度建设保障政府信息公开工作推进和落实。</w:t>
      </w:r>
    </w:p>
    <w:p>
      <w:pPr>
        <w:pStyle w:val="4"/>
        <w:widowControl/>
        <w:spacing w:beforeAutospacing="0" w:afterAutospacing="0" w:line="520" w:lineRule="exact"/>
        <w:jc w:val="both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643" w:firstLineChars="200"/>
        <w:jc w:val="both"/>
        <w:rPr>
          <w:rFonts w:ascii="仿宋_GB2312" w:hAnsi="仿宋_GB2312" w:eastAsia="仿宋_GB2312" w:cs="仿宋_GB2312"/>
          <w:color w:val="333333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71.90</w:t>
            </w:r>
          </w:p>
        </w:tc>
      </w:tr>
    </w:tbl>
    <w:p>
      <w:pPr>
        <w:pStyle w:val="4"/>
        <w:widowControl/>
        <w:spacing w:beforeAutospacing="0" w:afterAutospacing="0" w:line="560" w:lineRule="exact"/>
        <w:jc w:val="both"/>
        <w:rPr>
          <w:rStyle w:val="7"/>
          <w:rFonts w:ascii="黑体" w:hAnsi="黑体" w:eastAsia="黑体" w:cs="黑体"/>
          <w:b w:val="0"/>
          <w:spacing w:val="8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72" w:firstLineChars="200"/>
        <w:jc w:val="both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spacing w:val="8"/>
          <w:sz w:val="32"/>
          <w:szCs w:val="32"/>
        </w:rPr>
        <w:t>三、收到和处理政府信息公开申请情况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</w:tr>
    </w:tbl>
    <w:p>
      <w:pPr>
        <w:pStyle w:val="4"/>
        <w:widowControl/>
        <w:spacing w:beforeAutospacing="0" w:afterAutospacing="0" w:line="560" w:lineRule="exact"/>
        <w:jc w:val="both"/>
        <w:rPr>
          <w:rStyle w:val="7"/>
          <w:rFonts w:ascii="黑体" w:hAnsi="黑体" w:eastAsia="黑体" w:cs="黑体"/>
          <w:b w:val="0"/>
          <w:spacing w:val="8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72" w:firstLineChars="200"/>
        <w:jc w:val="both"/>
        <w:rPr>
          <w:rStyle w:val="7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color w:val="333333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 w:colFirst="0" w:colLast="14"/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</w:tr>
      <w:bookmarkEnd w:id="0"/>
    </w:tbl>
    <w:p>
      <w:pPr>
        <w:widowControl/>
        <w:jc w:val="left"/>
        <w:rPr>
          <w:rFonts w:ascii="仿宋_GB2312" w:hAnsi="仿宋_GB2312" w:eastAsia="仿宋_GB2312" w:cs="仿宋_GB2312"/>
          <w:sz w:val="24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643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我局在政府信息公开方面虽然做了一些工作，但与上级的要求还存在一定的不足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一是政府信息公开工作组织落实等制度还有待进一步完善；二是政府信息公开的具体工作由办公室人员兼职。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我局将继续贯彻实施《中华人民共和国政府信息公开条例》，特别是对照《中华人民共和国政府信息公开条例》要求，对我局的政府信息工作做进一步的调整和完善。一是继续加强信息公开的配套保障建设；二是做好进一步完善政府信息公开内容，保证信息内容的完整性，保证信息质量，真正把信息公开工作落实到实处。</w:t>
      </w:r>
    </w:p>
    <w:p>
      <w:pPr>
        <w:pStyle w:val="4"/>
        <w:widowControl/>
        <w:shd w:val="clear" w:color="auto" w:fill="FFFFFF"/>
        <w:spacing w:beforeAutospacing="0" w:afterAutospacing="0"/>
        <w:ind w:firstLine="643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widowControl/>
        <w:spacing w:beforeAutospacing="0" w:afterAutospacing="0" w:line="520" w:lineRule="exact"/>
        <w:ind w:firstLine="672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无收取信息处理费的情况。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64FD12EA"/>
    <w:rsid w:val="00040D52"/>
    <w:rsid w:val="001225D2"/>
    <w:rsid w:val="00153A8B"/>
    <w:rsid w:val="00166298"/>
    <w:rsid w:val="001A3958"/>
    <w:rsid w:val="003A7E27"/>
    <w:rsid w:val="003C550E"/>
    <w:rsid w:val="00415373"/>
    <w:rsid w:val="00445E2A"/>
    <w:rsid w:val="005872F8"/>
    <w:rsid w:val="005C0925"/>
    <w:rsid w:val="005C3864"/>
    <w:rsid w:val="006A0A73"/>
    <w:rsid w:val="00743744"/>
    <w:rsid w:val="007E687C"/>
    <w:rsid w:val="00810B62"/>
    <w:rsid w:val="00842EB4"/>
    <w:rsid w:val="009456D2"/>
    <w:rsid w:val="00A9290C"/>
    <w:rsid w:val="00D2767E"/>
    <w:rsid w:val="00D33D4E"/>
    <w:rsid w:val="00F05685"/>
    <w:rsid w:val="00F55625"/>
    <w:rsid w:val="00F6370D"/>
    <w:rsid w:val="0AF00F82"/>
    <w:rsid w:val="340644AA"/>
    <w:rsid w:val="35A14305"/>
    <w:rsid w:val="4983031F"/>
    <w:rsid w:val="5CD55935"/>
    <w:rsid w:val="64FD12EA"/>
    <w:rsid w:val="6999029E"/>
    <w:rsid w:val="6F872217"/>
    <w:rsid w:val="7B6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341</Words>
  <Characters>1945</Characters>
  <Lines>16</Lines>
  <Paragraphs>4</Paragraphs>
  <TotalTime>5</TotalTime>
  <ScaleCrop>false</ScaleCrop>
  <LinksUpToDate>false</LinksUpToDate>
  <CharactersWithSpaces>2282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2021-09-29T05:53:00Z</dcterms:created>
  <dc:creator>龍</dc:creator>
  <cp:lastModifiedBy>龍</cp:lastModifiedBy>
  <dcterms:modified xsi:type="dcterms:W3CDTF">2024-01-17T02:29:38Z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D7FC0D9354884063A24EB5295E33B539_13</vt:lpwstr>
  </property>
</Properties>
</file>