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东风区司法局2023年政府信息公开工作年度报告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根据《中华人民共和国政府信息公开条例》（以下简称条例）要求及省、市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、区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各级政府信息公开工作的有关规定，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东风区司法局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20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年度政府信息公开工作年度报告汇报如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（一）主动政府信息公开情况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按照《中华人民共和国政府信息公开条例》的要求，我局主要通过东风区政府网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站和政务新媒体平台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等方式，主动公开政府工作信息。20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年，通过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“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诚信东风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”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“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东风区司法局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”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政务新媒体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发布政府工作、政策解读、便民信息等</w:t>
      </w:r>
      <w:r>
        <w:rPr>
          <w:rFonts w:hint="eastAsia" w:ascii="宋体" w:hAnsi="宋体" w:cs="宋体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32"/>
          <w:szCs w:val="32"/>
        </w:rPr>
        <w:t>共计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403条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依申请公开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强化服务理念，把依申请公开工作作为服务人民群众的重要方式，更好满足申请人对政府信息的个性化合理需求，依法保障公众信息知情权。参照国务院办公厅政府信息公开申请办理答复有关规范，规范提升答复文书水平。全年新收到政府信息公开申请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件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（三）政务信息管理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我局进一步规范政府信息发布和管理，确保信息发布准确、安全、高效，结合《中华人民共和国政府信息公开条例》，严格落实“三审”制度，加强信息发布审核把关，严格执行“分级审核、先审后发”程序。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政府信息公开平台建设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我局主要通过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政府网站信息公开平台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“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诚信东风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“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东风区司法局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政务新媒体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政务信息。信息公开平台总体运行良好，能够做到信息发布及时、运行维护良好，均无违法违规内容，发布内容原创性高、可读性强。其中微信公众号更新及时，内容以工作动态、工作成效、工作亮点为主，在政策通告、信息宣传等方面发挥了积极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（五）监督保障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保证政务公开工作的经常化、制度化、规范化，确保政务公开工作高质量、高标准、严要求地进行，做到全面公开、及时公开，我局建立和完善了有关的工作制度：一是领导责任制，建立起局长负总责和各科室配合的工作机制；二是建立政务公开工作的长效机制，做到“四个落实”即：落实部门领导、落实专门机构、落实专职人员、落实有关工作措施和制度，使政务公开工作长期有人管、有人抓，形成有效的长效工作机制；三是加强制度建设，确保政务公开工作有章可循，使政务公开工作真正做到有章可循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存在的主要问题：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我局的政务公开工作虽然做了一定的工作，取得了较好的成效，但在工作中也还存在着一些问题，主要是人员业务不精、信息公开不快等，需要在今后工作中加以改进和提高</w:t>
      </w:r>
      <w:r>
        <w:rPr>
          <w:rFonts w:hint="eastAsia" w:ascii="仿宋_GB2312" w:hAnsi="宋体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 xml:space="preserve">  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整改措施：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宋体" w:hAnsi="宋体" w:cs="宋体"/>
          <w:kern w:val="2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年，我</w:t>
      </w:r>
      <w:r>
        <w:rPr>
          <w:rFonts w:hint="eastAsia" w:ascii="宋体" w:hAnsi="宋体" w:cs="宋体"/>
          <w:kern w:val="2"/>
          <w:sz w:val="32"/>
          <w:szCs w:val="32"/>
          <w:shd w:val="clear" w:fill="FFFFFF"/>
          <w:lang w:val="en-US" w:eastAsia="zh-CN" w:bidi="ar"/>
        </w:rPr>
        <w:t>局</w:t>
      </w: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将采取以下措施对不足之处加以改进：</w:t>
      </w:r>
    </w:p>
    <w:p>
      <w:pPr>
        <w:pStyle w:val="5"/>
        <w:keepNext w:val="0"/>
        <w:keepLines w:val="0"/>
        <w:widowControl/>
        <w:suppressLineNumbers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（一）加强信息公开工作人员的业务培训，提高业务能力，加大宣传力度，更好地开展信息公开工作。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（二）进一步做好</w:t>
      </w:r>
      <w:r>
        <w:rPr>
          <w:rFonts w:hint="eastAsia" w:ascii="宋体" w:hAnsi="宋体" w:cs="宋体"/>
          <w:kern w:val="2"/>
          <w:sz w:val="32"/>
          <w:szCs w:val="32"/>
          <w:shd w:val="clear" w:fill="FFFFFF"/>
          <w:lang w:val="en-US" w:eastAsia="zh-CN" w:bidi="ar"/>
        </w:rPr>
        <w:t>主动</w:t>
      </w: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公开和</w:t>
      </w:r>
      <w:r>
        <w:rPr>
          <w:rFonts w:hint="eastAsia" w:ascii="宋体" w:hAnsi="宋体" w:cs="宋体"/>
          <w:kern w:val="2"/>
          <w:sz w:val="32"/>
          <w:szCs w:val="32"/>
          <w:shd w:val="clear" w:fill="FFFFFF"/>
          <w:lang w:val="en-US" w:eastAsia="zh-CN" w:bidi="ar"/>
        </w:rPr>
        <w:t>不予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公开两类政府信息的界定，完善主动公开的政府信息目录，加强对公众关注度高的政府信息的梳理。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（三）依法做好政府信息依申请公开的答复工作，确保公众的知情权。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（四）继续做好政策解读工作，加强重要政策出台后的解读工作，提高政府信息的可读性。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>（五）进一步完善政府信息公开的各项工作制度，建立和完善信息公开审查制度，确保政府信息公开工作制度化、规范化发展，树立政府信息主动公开为常态，不公开为例外的理念。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无收取信息处理费的情况。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20158"/>
    <w:multiLevelType w:val="singleLevel"/>
    <w:tmpl w:val="B65201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022E40"/>
    <w:rsid w:val="068B1FF6"/>
    <w:rsid w:val="07FC5B84"/>
    <w:rsid w:val="0FC7045D"/>
    <w:rsid w:val="131119A8"/>
    <w:rsid w:val="16485EE5"/>
    <w:rsid w:val="18D448FB"/>
    <w:rsid w:val="1A1612F1"/>
    <w:rsid w:val="21B36DF6"/>
    <w:rsid w:val="25DF46D5"/>
    <w:rsid w:val="26D70853"/>
    <w:rsid w:val="2DA00C6A"/>
    <w:rsid w:val="32EB58D2"/>
    <w:rsid w:val="33E162AB"/>
    <w:rsid w:val="34B05339"/>
    <w:rsid w:val="357E20B6"/>
    <w:rsid w:val="39402481"/>
    <w:rsid w:val="3A7E7FE4"/>
    <w:rsid w:val="3E0814BB"/>
    <w:rsid w:val="3E94544D"/>
    <w:rsid w:val="3EC232E3"/>
    <w:rsid w:val="40095BAA"/>
    <w:rsid w:val="42C54575"/>
    <w:rsid w:val="474122C2"/>
    <w:rsid w:val="498A5927"/>
    <w:rsid w:val="53A0238E"/>
    <w:rsid w:val="559659F1"/>
    <w:rsid w:val="59B26A03"/>
    <w:rsid w:val="5A712B2E"/>
    <w:rsid w:val="5AB16782"/>
    <w:rsid w:val="5C532E1C"/>
    <w:rsid w:val="5D395C9B"/>
    <w:rsid w:val="619E026C"/>
    <w:rsid w:val="63EC12AA"/>
    <w:rsid w:val="68E20654"/>
    <w:rsid w:val="6974035E"/>
    <w:rsid w:val="6B314631"/>
    <w:rsid w:val="6BB84671"/>
    <w:rsid w:val="6D545FB1"/>
    <w:rsid w:val="6E2D73B5"/>
    <w:rsid w:val="6EF02577"/>
    <w:rsid w:val="6FF6225E"/>
    <w:rsid w:val="73EF17D0"/>
    <w:rsid w:val="749615D9"/>
    <w:rsid w:val="752A7091"/>
    <w:rsid w:val="76AE5727"/>
    <w:rsid w:val="7718431F"/>
    <w:rsid w:val="78C6639E"/>
    <w:rsid w:val="7A9D4903"/>
    <w:rsid w:val="7CEE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35</TotalTime>
  <ScaleCrop>false</ScaleCrop>
  <LinksUpToDate>false</LinksUpToDate>
  <CharactersWithSpaces>1506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2021-01-05T06:34:00Z</cp:lastPrinted>
  <dcterms:modified xsi:type="dcterms:W3CDTF">2024-01-17T07:09:07Z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1F52DEDF43BE488DB7B5F0EDCCD78B0F_13</vt:lpwstr>
  </property>
</Properties>
</file>