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461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eastAsia="仿宋_GB2312" w:cs="仿宋_GB2312"/>
          <w:b/>
          <w:bCs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eastAsia" w:ascii="宋体" w:eastAsia="宋体" w:cs="宋体"/>
          <w:b/>
          <w:bCs/>
          <w:color w:val="333333"/>
          <w:spacing w:val="0"/>
          <w:sz w:val="36"/>
          <w:szCs w:val="36"/>
          <w:shd w:val="clear" w:color="auto" w:fill="FFFFFF"/>
          <w:lang w:bidi="ar-SA"/>
        </w:rPr>
        <w:t>东风区商务和经济合作局</w:t>
      </w:r>
      <w:r>
        <w:rPr>
          <w:rFonts w:hint="eastAsia" w:ascii="宋体" w:cs="宋体"/>
          <w:b/>
          <w:bCs/>
          <w:color w:val="333333"/>
          <w:spacing w:val="0"/>
          <w:sz w:val="36"/>
          <w:szCs w:val="36"/>
          <w:shd w:val="clear" w:color="auto" w:fill="FFFFFF"/>
          <w:lang w:val="en-US" w:eastAsia="zh-CN" w:bidi="ar-SA"/>
        </w:rPr>
        <w:t>2024年</w:t>
      </w:r>
      <w:r>
        <w:rPr>
          <w:rFonts w:hint="eastAsia" w:ascii="宋体" w:eastAsia="宋体" w:cs="宋体"/>
          <w:b/>
          <w:bCs/>
          <w:color w:val="333333"/>
          <w:spacing w:val="0"/>
          <w:sz w:val="36"/>
          <w:szCs w:val="36"/>
          <w:shd w:val="clear" w:color="auto" w:fill="FFFFFF"/>
          <w:lang w:bidi="ar-SA"/>
        </w:rPr>
        <w:t>政府信息公开工作年度报告</w:t>
      </w:r>
    </w:p>
    <w:p w14:paraId="4AAFCAEA">
      <w:pP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黑体" w:eastAsia="黑体"/>
          <w:color w:val="000000"/>
          <w:spacing w:val="0"/>
          <w:sz w:val="32"/>
          <w:szCs w:val="32"/>
        </w:rPr>
      </w:pPr>
    </w:p>
    <w:p w14:paraId="5A6B598E">
      <w:pP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color w:val="000000"/>
          <w:spacing w:val="0"/>
          <w:sz w:val="32"/>
          <w:szCs w:val="32"/>
        </w:rPr>
        <w:t>一、总体情况</w:t>
      </w:r>
    </w:p>
    <w:p w14:paraId="28D80E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佳木斯市东风区商务和经济合作局认真贯彻落实《中华人民共和国政府信息公开条例》，提高政府工作透明度，按照区政府推进政府信息公开的工作部署，扎实推进政府信息公开工作。现公布2024年度东风区商务和经济合作局政府信息公开工作年度报告。</w:t>
      </w:r>
    </w:p>
    <w:p w14:paraId="7F3AB802">
      <w:pP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Times New Roman" w:hAnsi="Times New Roman" w:eastAsia="楷体" w:cs="Arial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</w:rPr>
        <w:t>（一）主动公开</w:t>
      </w: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</w:p>
    <w:p w14:paraId="30F7C3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风区商务和经济合作局紧密结合自身工作实际，构建主动公开制度，将职责、程序、公开方式及时限要求一一明确。对于依规应公开且可公开的事项，做到主动、及时且全面公开。2024年，全年主动公开规范性文件数量0件。信息发布方面，公示公告1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；区政府网站和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|</w:t>
      </w:r>
      <w:r>
        <w:rPr>
          <w:rFonts w:hint="eastAsia" w:ascii="仿宋_GB2312" w:hAnsi="仿宋_GB2312" w:eastAsia="仿宋_GB2312" w:cs="仿宋_GB2312"/>
          <w:sz w:val="32"/>
          <w:szCs w:val="32"/>
        </w:rPr>
        <w:t>东风”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政务新媒体共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发布31条信息。</w:t>
      </w:r>
    </w:p>
    <w:p w14:paraId="5084BDCB">
      <w:pPr>
        <w:numPr>
          <w:ilvl w:val="0"/>
          <w:numId w:val="1"/>
        </w:numPr>
        <w:ind w:firstLine="643" w:firstLineChars="200"/>
        <w:rPr>
          <w:rFonts w:hint="eastAsia" w:ascii="楷体" w:eastAsia="楷体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eastAsia="楷体"/>
          <w:b/>
          <w:bCs/>
          <w:color w:val="333333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楷体" w:eastAsia="楷体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</w:p>
    <w:p w14:paraId="6E4D1EC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我局制定依申请公开的工作规程，明确申请的受理、审查、处理、答复等各个环节的具体要求。2024年度我局收到依申请公开0件，全年无因依申请公开答复不满意而产生行政复议、行政诉讼情况发生。</w:t>
      </w:r>
    </w:p>
    <w:p w14:paraId="625A0516">
      <w:pPr>
        <w:spacing w:before="0" w:beforeAutospacing="0" w:after="0" w:afterAutospacing="0" w:line="600" w:lineRule="atLeast"/>
        <w:ind w:left="0" w:right="0" w:firstLine="643"/>
        <w:jc w:val="left"/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</w:rPr>
        <w:t>（三）政府信息管理</w:t>
      </w: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</w:p>
    <w:p w14:paraId="62164CC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局领导对政府信息公开工作极为重视。一方面，在全局干部职工大会上，组织学习《中华人民共和国政府信息公开条例》，要求全体干部职工深入学习，全面掌握政府信息公开工作的重要意义、实施步骤及工作程序。另一方面，积极安排人员参与区政府举办的政府信息公开业务培训。此外，还在多次会议上着重强调该项工作的重要性。</w:t>
      </w:r>
    </w:p>
    <w:p w14:paraId="3AF53E5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通过这些举措，全体干部职工深刻认识到，推行政务信息公开是党在新时期发展社会主义民主政治、建设社会主义政治文明的关键战略部署，也是转变政府职能、打造服务型政府及强化自身建设的必然需求。这有效增强了大家做好工作的责任感与紧迫感，进而认真扎实地推动组织实施工作。</w:t>
      </w:r>
    </w:p>
    <w:p w14:paraId="2DCB1313">
      <w:pPr>
        <w:spacing w:before="0" w:beforeAutospacing="0" w:after="0" w:afterAutospacing="0" w:line="600" w:lineRule="atLeast"/>
        <w:ind w:right="0" w:firstLine="643" w:firstLineChars="200"/>
        <w:jc w:val="left"/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</w:rPr>
        <w:t>（四）政府信息公开平台建设</w:t>
      </w: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</w:p>
    <w:p w14:paraId="6F2D2E0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我局主要依托东风区政府网站开展政务信息公开工作。遵循局主管领导指示，我们及时、精准地对网站进行更新与维护，全力保障数据准确无误、链接畅通有效。</w:t>
      </w:r>
    </w:p>
    <w:p w14:paraId="7D703563">
      <w:pPr>
        <w:spacing w:line="600" w:lineRule="atLeast"/>
        <w:ind w:left="0" w:firstLine="643"/>
        <w:jc w:val="left"/>
        <w:rPr>
          <w:rFonts w:hint="eastAsia" w:ascii="楷体" w:hAnsi="Calibri" w:eastAsia="楷体" w:cs="Arial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</w:rPr>
        <w:t>（五）监督保障</w:t>
      </w:r>
      <w:r>
        <w:rPr>
          <w:rFonts w:hint="eastAsia" w:ascii="楷体" w:hAnsi="Calibri" w:eastAsia="楷体" w:cs="Arial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</w:p>
    <w:p w14:paraId="348DD99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我局组建信息公开工作领导小组，局长挂帅组长，常务副局长出任副组长，各业务工作人员作为成员。领导小组下专设办公室，承担政府信息公开事务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。由此构建起局长总责、常务副局长主抓，各业务人员与办公室分工协作的工作机制，推动局机关政府信息公开工作规范有序开展。</w:t>
      </w:r>
    </w:p>
    <w:p w14:paraId="2A92D1BC">
      <w:pPr>
        <w:spacing w:line="600" w:lineRule="atLeast"/>
        <w:ind w:firstLine="640" w:firstLineChars="200"/>
        <w:jc w:val="left"/>
        <w:rPr>
          <w:rFonts w:hint="eastAsia" w:ascii="黑体" w:hAnsi="Calibri" w:eastAsia="黑体" w:cs="仿宋_GB2312"/>
          <w:bCs/>
          <w:color w:val="000000"/>
          <w:sz w:val="32"/>
          <w:szCs w:val="32"/>
          <w:lang w:bidi="ar-SA"/>
        </w:rPr>
      </w:pPr>
      <w:r>
        <w:rPr>
          <w:rFonts w:hint="eastAsia" w:ascii="黑体" w:hAnsi="Calibri" w:eastAsia="黑体" w:cs="仿宋_GB2312"/>
          <w:bCs/>
          <w:color w:val="000000"/>
          <w:sz w:val="32"/>
          <w:szCs w:val="32"/>
          <w:lang w:bidi="ar-SA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437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976B9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392B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A4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E8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6EC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40C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2A57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A04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80B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1FA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63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45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DC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730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D70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9D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1B2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75A0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1971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FC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6F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6193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61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D4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832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31F4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5F89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74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AC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6DF0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F5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98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E06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6A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1D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17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B6C7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35B0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D98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50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07E0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E4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2B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0AD2A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 w:bidi="ar"/>
        </w:rPr>
      </w:pPr>
    </w:p>
    <w:p w14:paraId="05B5C0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 w14:paraId="0AB5F9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2160F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EAE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B4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4CB14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43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ED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64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A1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64DBB1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21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5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8F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 w14:paraId="09F26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2D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39DCC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FE5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D8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6D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D5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000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82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395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50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8D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A03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63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5D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57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B722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F6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74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BC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5F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13D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84D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23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26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A40E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278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DE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DC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9F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D0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0B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7B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F7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5B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B2C37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AA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5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FC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D3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0F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70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797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46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01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975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4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9E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773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15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FD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26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7F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13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8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70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57D1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A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6A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59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79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2C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DC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93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1A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4E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F5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87F8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E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72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40B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75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C6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4E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C0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7D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94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92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91D6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6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EE2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5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8F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292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40D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3B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F29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0D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77361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6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D3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5DB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B5B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70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0E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93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DB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F6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30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BCB6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CD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AC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1B1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9B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8B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D6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EC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22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7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A7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DBF9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2A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39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7BA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C35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06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87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2E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EB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22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DB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B802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5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D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219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6C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41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3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7F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D9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8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CB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1DDC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34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9E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C73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37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22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5D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321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78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49A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09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8E7C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F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8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15A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78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B0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F1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4E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12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A5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F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5842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A3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B6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D82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3AE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73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F2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45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08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D5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A8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D2BA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23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D67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7DC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64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90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E8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3C3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D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9B6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BC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B8B8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4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91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522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E1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0C6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EB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BB9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6A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10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84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F9B3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B8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97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BCF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7E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B2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1D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25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BC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C42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A2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2D50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D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90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F00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14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B2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DE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7E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BC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85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39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62D08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DC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06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6C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5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92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3F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739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02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F1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BFB23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24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1F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2D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BA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1F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17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08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3BA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A5B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F02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8FE5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86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3F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19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52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0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75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7C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7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A9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3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64A17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D5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3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F9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5F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7E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4B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0A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71C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68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E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0877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7A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C8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CF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F7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E0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29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C4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56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D398B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2D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17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F6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2FB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DE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4DB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92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DA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1DD16A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 w:bidi="ar"/>
        </w:rPr>
      </w:pPr>
    </w:p>
    <w:p w14:paraId="42A8CF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 w14:paraId="04B0C7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D6A3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482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B9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540C9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09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DE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02C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87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76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08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17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6E8AB8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C7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A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F3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35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2C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19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89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99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41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6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A5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F9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7E7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ED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04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1837BC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9D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3F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14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65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4D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30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83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5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42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28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2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70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88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24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84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 w14:paraId="35F163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both"/>
        <w:rPr>
          <w:rStyle w:val="5"/>
          <w:rFonts w:hint="eastAsia" w:ascii="黑体" w:eastAsia="黑体" w:cs="黑体"/>
          <w:b w:val="0"/>
          <w:spacing w:val="8"/>
          <w:sz w:val="32"/>
          <w:szCs w:val="32"/>
          <w:lang w:bidi="ar-SA"/>
        </w:rPr>
      </w:pPr>
      <w:r>
        <w:rPr>
          <w:rStyle w:val="5"/>
          <w:rFonts w:hint="eastAsia" w:ascii="黑体" w:eastAsia="黑体" w:cs="黑体"/>
          <w:b w:val="0"/>
          <w:bCs/>
          <w:spacing w:val="8"/>
          <w:kern w:val="2"/>
          <w:sz w:val="32"/>
          <w:szCs w:val="32"/>
          <w:lang w:bidi="ar-SA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 w14:paraId="2047B76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2024 年，我局在政府信息公开工作上取得新进展，但仍存在一些短板，如公众号个别用词欠精准，信息公开形式不够多元。针对这些问题，2025年我局将重点做好以下工作：</w:t>
      </w:r>
    </w:p>
    <w:p w14:paraId="675C460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一是强化人才队伍建设。重视政务新媒体人员业务培训，通过线上线下结合的方式，提升其业务水平、新媒体运营及内容制作能力。</w:t>
      </w:r>
    </w:p>
    <w:p w14:paraId="005D4B2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二是严格执行三级审核制度，从源头上避免用词不精准问题。</w:t>
      </w:r>
    </w:p>
    <w:p w14:paraId="1A56444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  <w:t>三是丰富信息公开形式。除文字外，综合运用图片、公众号推文等形式，增强信息可读性。</w:t>
      </w:r>
    </w:p>
    <w:p w14:paraId="7FA0805C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0"/>
          <w:sz w:val="32"/>
          <w:szCs w:val="32"/>
          <w:shd w:val="clear" w:color="auto" w:fill="FFFFFF"/>
          <w:lang w:eastAsia="zh-CN"/>
        </w:rPr>
        <w:t>六、其他需要报告的事项</w:t>
      </w:r>
    </w:p>
    <w:p w14:paraId="40FDD83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无收取信息处理费的情况。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B782C"/>
    <w:multiLevelType w:val="singleLevel"/>
    <w:tmpl w:val="251B78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4298C"/>
    <w:rsid w:val="062902CB"/>
    <w:rsid w:val="06FD6897"/>
    <w:rsid w:val="08585DDB"/>
    <w:rsid w:val="09F00295"/>
    <w:rsid w:val="0E36487C"/>
    <w:rsid w:val="0EE859DF"/>
    <w:rsid w:val="108914C9"/>
    <w:rsid w:val="15F4298C"/>
    <w:rsid w:val="17C23271"/>
    <w:rsid w:val="184A3267"/>
    <w:rsid w:val="20D14525"/>
    <w:rsid w:val="2129610F"/>
    <w:rsid w:val="232C1EE7"/>
    <w:rsid w:val="245F009A"/>
    <w:rsid w:val="2A17081E"/>
    <w:rsid w:val="374E0226"/>
    <w:rsid w:val="3B4C2CCE"/>
    <w:rsid w:val="3BE9676F"/>
    <w:rsid w:val="46E464B1"/>
    <w:rsid w:val="52A272DF"/>
    <w:rsid w:val="52AC7D6B"/>
    <w:rsid w:val="53D8114B"/>
    <w:rsid w:val="589A2E73"/>
    <w:rsid w:val="5BB00A97"/>
    <w:rsid w:val="68530556"/>
    <w:rsid w:val="6A755433"/>
    <w:rsid w:val="6D286848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1113</Words>
  <Characters>1129</Characters>
  <Lines>0</Lines>
  <Paragraphs>0</Paragraphs>
  <TotalTime>6</TotalTime>
  <ScaleCrop>false</ScaleCrop>
  <LinksUpToDate>false</LinksUpToDate>
  <CharactersWithSpaces>1129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2024-12-25T08:08:00Z</dcterms:created>
  <dc:creator>我思故我在</dc:creator>
  <cp:lastModifiedBy>龍</cp:lastModifiedBy>
  <dcterms:modified xsi:type="dcterms:W3CDTF">2025-01-10T07:22:39Z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65ED19C17404425C8C45955B0185EE7C_13</vt:lpwstr>
  </property>
  <property fmtid="{D5CDD505-2E9C-101B-9397-08002B2CF9AE}" pid="4" name="KSOTemplateDocerSaveRecord">
    <vt:lpwstr>eyJoZGlkIjoiMmVhZWM0YzkzOWNhNTllOTBjZWU3YzQyNmViZjgxYmIiLCJ1c2VySWQiOiI0MzE0ODc2MjgifQ==</vt:lpwstr>
  </property>
</Properties>
</file>